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C1643" w14:textId="77777777" w:rsidR="00EF5013" w:rsidRDefault="00EF5013" w:rsidP="00EF5013">
      <w:pPr>
        <w:rPr>
          <w:b/>
        </w:rPr>
      </w:pPr>
      <w:r>
        <w:rPr>
          <w:b/>
        </w:rPr>
        <w:t xml:space="preserve">Know Your Access </w:t>
      </w:r>
    </w:p>
    <w:p w14:paraId="066F01A7" w14:textId="77777777" w:rsidR="00EF5013" w:rsidRDefault="00EF5013" w:rsidP="00EF5013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6B9F1A23" w14:textId="77777777" w:rsidR="00EF5013" w:rsidRDefault="00EF5013" w:rsidP="00EF5013">
      <w:pPr>
        <w:pStyle w:val="NoSpacing"/>
        <w:rPr>
          <w:u w:val="single"/>
        </w:rPr>
      </w:pPr>
    </w:p>
    <w:p w14:paraId="51BAB2F1" w14:textId="77777777" w:rsidR="00EF5013" w:rsidRDefault="00EF5013" w:rsidP="00EF5013">
      <w:pPr>
        <w:pStyle w:val="NoSpacing"/>
      </w:pPr>
      <w:r>
        <w:t>1) I understand the ways</w:t>
      </w:r>
      <w:r w:rsidRPr="00FE1CE9">
        <w:t xml:space="preserve"> in which we fail to provide comprehensive access for individuals that are non-English speaking, have limited literacy, or have diverse cultural backgrounds.  </w:t>
      </w:r>
    </w:p>
    <w:p w14:paraId="026F958E" w14:textId="77777777" w:rsidR="00EF5013" w:rsidRDefault="00EF5013" w:rsidP="00EF5013">
      <w:pPr>
        <w:pStyle w:val="NoSpacing"/>
      </w:pPr>
      <w:r w:rsidRPr="00FE1CE9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5013" w14:paraId="5868233E" w14:textId="77777777" w:rsidTr="00B31FFC">
        <w:tc>
          <w:tcPr>
            <w:tcW w:w="1915" w:type="dxa"/>
          </w:tcPr>
          <w:p w14:paraId="0DC91F70" w14:textId="77777777" w:rsidR="00EF5013" w:rsidRDefault="00EF5013" w:rsidP="00B31FFC">
            <w:pPr>
              <w:pStyle w:val="NoSpacing"/>
              <w:jc w:val="center"/>
            </w:pPr>
            <w:r>
              <w:t>Strongly Disagree</w:t>
            </w:r>
          </w:p>
          <w:p w14:paraId="77C7BDAA" w14:textId="77777777" w:rsidR="00EF5013" w:rsidRDefault="00EF5013" w:rsidP="00B31FFC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44C41985" w14:textId="77777777" w:rsidR="00EF5013" w:rsidRDefault="00EF5013" w:rsidP="00B31FFC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3213D969" w14:textId="77777777" w:rsidR="00EF5013" w:rsidRDefault="00EF5013" w:rsidP="00B31FFC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3E885FAB" w14:textId="77777777" w:rsidR="00EF5013" w:rsidRDefault="00EF5013" w:rsidP="00B31FFC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10CB0AC0" w14:textId="77777777" w:rsidR="00EF5013" w:rsidRDefault="00EF5013" w:rsidP="00B31FFC">
            <w:pPr>
              <w:pStyle w:val="NoSpacing"/>
              <w:jc w:val="center"/>
            </w:pPr>
            <w:r>
              <w:t>Strongly Agree</w:t>
            </w:r>
          </w:p>
        </w:tc>
      </w:tr>
      <w:tr w:rsidR="00EF5013" w14:paraId="32EB2170" w14:textId="77777777" w:rsidTr="00B31FFC">
        <w:tc>
          <w:tcPr>
            <w:tcW w:w="1915" w:type="dxa"/>
          </w:tcPr>
          <w:p w14:paraId="2E1CE3E8" w14:textId="77777777" w:rsidR="00EF5013" w:rsidRDefault="00EF5013" w:rsidP="00B31FF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256001B7" w14:textId="77777777" w:rsidR="00EF5013" w:rsidRDefault="00EF5013" w:rsidP="00B31FF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6F2E996D" w14:textId="77777777" w:rsidR="00EF5013" w:rsidRDefault="00EF5013" w:rsidP="00B31FF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69C0E388" w14:textId="77777777" w:rsidR="00EF5013" w:rsidRDefault="00EF5013" w:rsidP="00B31FF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27E5B8B1" w14:textId="77777777" w:rsidR="00EF5013" w:rsidRDefault="00EF5013" w:rsidP="00B31FFC">
            <w:pPr>
              <w:pStyle w:val="NoSpacing"/>
              <w:jc w:val="center"/>
            </w:pPr>
            <w:r>
              <w:t>5</w:t>
            </w:r>
          </w:p>
        </w:tc>
      </w:tr>
    </w:tbl>
    <w:p w14:paraId="016E95F1" w14:textId="77777777" w:rsidR="00EF5013" w:rsidRDefault="00EF5013" w:rsidP="00EF5013">
      <w:pPr>
        <w:pStyle w:val="NoSpacing"/>
      </w:pPr>
    </w:p>
    <w:p w14:paraId="0A7AE046" w14:textId="77777777" w:rsidR="00EF5013" w:rsidRDefault="00EF5013" w:rsidP="00EF5013">
      <w:pPr>
        <w:pStyle w:val="NoSpacing"/>
      </w:pPr>
    </w:p>
    <w:p w14:paraId="26FA86DE" w14:textId="77777777" w:rsidR="00EF5013" w:rsidRDefault="00EF5013" w:rsidP="00EF5013">
      <w:pPr>
        <w:pStyle w:val="NoSpacing"/>
      </w:pPr>
      <w:r>
        <w:t>2) This activity enhanced my understanding.</w:t>
      </w:r>
    </w:p>
    <w:p w14:paraId="7414C2C8" w14:textId="77777777" w:rsidR="00EF5013" w:rsidRDefault="00EF5013" w:rsidP="00EF501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5013" w14:paraId="319E6BBE" w14:textId="77777777" w:rsidTr="00B31FFC">
        <w:tc>
          <w:tcPr>
            <w:tcW w:w="1915" w:type="dxa"/>
          </w:tcPr>
          <w:p w14:paraId="5B8169D4" w14:textId="77777777" w:rsidR="00EF5013" w:rsidRDefault="00EF5013" w:rsidP="00B31FFC">
            <w:pPr>
              <w:pStyle w:val="NoSpacing"/>
              <w:jc w:val="center"/>
            </w:pPr>
            <w:r>
              <w:t>Strongly Disagree</w:t>
            </w:r>
          </w:p>
          <w:p w14:paraId="0EC5D325" w14:textId="77777777" w:rsidR="00EF5013" w:rsidRDefault="00EF5013" w:rsidP="00B31FFC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5641DFD9" w14:textId="77777777" w:rsidR="00EF5013" w:rsidRDefault="00EF5013" w:rsidP="00B31FFC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38356485" w14:textId="77777777" w:rsidR="00EF5013" w:rsidRDefault="00EF5013" w:rsidP="00B31FFC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735E103D" w14:textId="77777777" w:rsidR="00EF5013" w:rsidRDefault="00EF5013" w:rsidP="00B31FFC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7AA1F0C3" w14:textId="77777777" w:rsidR="00EF5013" w:rsidRDefault="00EF5013" w:rsidP="00B31FFC">
            <w:pPr>
              <w:pStyle w:val="NoSpacing"/>
              <w:jc w:val="center"/>
            </w:pPr>
            <w:r>
              <w:t>Strongly Agree</w:t>
            </w:r>
          </w:p>
        </w:tc>
      </w:tr>
      <w:tr w:rsidR="00EF5013" w14:paraId="27AC82DD" w14:textId="77777777" w:rsidTr="00B31FFC">
        <w:tc>
          <w:tcPr>
            <w:tcW w:w="1915" w:type="dxa"/>
          </w:tcPr>
          <w:p w14:paraId="25981817" w14:textId="77777777" w:rsidR="00EF5013" w:rsidRDefault="00EF5013" w:rsidP="00B31FF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56E0E972" w14:textId="77777777" w:rsidR="00EF5013" w:rsidRDefault="00EF5013" w:rsidP="00B31FF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0D689202" w14:textId="77777777" w:rsidR="00EF5013" w:rsidRDefault="00EF5013" w:rsidP="00B31FF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7FB61729" w14:textId="77777777" w:rsidR="00EF5013" w:rsidRDefault="00EF5013" w:rsidP="00B31FF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07A38831" w14:textId="77777777" w:rsidR="00EF5013" w:rsidRDefault="00EF5013" w:rsidP="00B31FFC">
            <w:pPr>
              <w:pStyle w:val="NoSpacing"/>
              <w:jc w:val="center"/>
            </w:pPr>
            <w:r>
              <w:t>5</w:t>
            </w:r>
          </w:p>
        </w:tc>
      </w:tr>
    </w:tbl>
    <w:p w14:paraId="20252191" w14:textId="77777777" w:rsidR="00EF5013" w:rsidRDefault="00EF5013" w:rsidP="00EF5013">
      <w:pPr>
        <w:pStyle w:val="NoSpacing"/>
      </w:pPr>
    </w:p>
    <w:p w14:paraId="4B8583E1" w14:textId="77777777" w:rsidR="00EF5013" w:rsidRDefault="00EF5013" w:rsidP="00EF5013">
      <w:pPr>
        <w:pStyle w:val="NoSpacing"/>
      </w:pPr>
    </w:p>
    <w:p w14:paraId="5C211E29" w14:textId="77777777" w:rsidR="00EF5013" w:rsidRDefault="00EF5013" w:rsidP="00EF5013">
      <w:pPr>
        <w:pStyle w:val="NoSpacing"/>
      </w:pPr>
      <w:r>
        <w:t>3) The information from this activity is relevant to my practice.</w:t>
      </w:r>
    </w:p>
    <w:p w14:paraId="7D8EF969" w14:textId="77777777" w:rsidR="00EF5013" w:rsidRDefault="00EF5013" w:rsidP="00EF501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5013" w14:paraId="2CC63AFA" w14:textId="77777777" w:rsidTr="00B31FFC">
        <w:tc>
          <w:tcPr>
            <w:tcW w:w="1915" w:type="dxa"/>
          </w:tcPr>
          <w:p w14:paraId="71032E46" w14:textId="77777777" w:rsidR="00EF5013" w:rsidRDefault="00EF5013" w:rsidP="00B31FFC">
            <w:pPr>
              <w:pStyle w:val="NoSpacing"/>
              <w:jc w:val="center"/>
            </w:pPr>
            <w:r>
              <w:t>Strongly Disagree</w:t>
            </w:r>
          </w:p>
          <w:p w14:paraId="22131A4F" w14:textId="77777777" w:rsidR="00EF5013" w:rsidRDefault="00EF5013" w:rsidP="00B31FFC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51E50B4F" w14:textId="77777777" w:rsidR="00EF5013" w:rsidRDefault="00EF5013" w:rsidP="00B31FFC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5AEFC1E5" w14:textId="77777777" w:rsidR="00EF5013" w:rsidRDefault="00EF5013" w:rsidP="00B31FFC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3AEE531F" w14:textId="77777777" w:rsidR="00EF5013" w:rsidRDefault="00EF5013" w:rsidP="00B31FFC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63F79970" w14:textId="77777777" w:rsidR="00EF5013" w:rsidRDefault="00EF5013" w:rsidP="00B31FFC">
            <w:pPr>
              <w:pStyle w:val="NoSpacing"/>
              <w:jc w:val="center"/>
            </w:pPr>
            <w:r>
              <w:t>Strongly Agree</w:t>
            </w:r>
          </w:p>
        </w:tc>
      </w:tr>
      <w:tr w:rsidR="00EF5013" w14:paraId="2329AB89" w14:textId="77777777" w:rsidTr="00B31FFC">
        <w:tc>
          <w:tcPr>
            <w:tcW w:w="1915" w:type="dxa"/>
          </w:tcPr>
          <w:p w14:paraId="4BD141C4" w14:textId="77777777" w:rsidR="00EF5013" w:rsidRDefault="00EF5013" w:rsidP="00B31FF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35D4D7D7" w14:textId="77777777" w:rsidR="00EF5013" w:rsidRDefault="00EF5013" w:rsidP="00B31FF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41693290" w14:textId="77777777" w:rsidR="00EF5013" w:rsidRDefault="00EF5013" w:rsidP="00B31FF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7BC5A7E2" w14:textId="77777777" w:rsidR="00EF5013" w:rsidRDefault="00EF5013" w:rsidP="00B31FF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68C686AE" w14:textId="77777777" w:rsidR="00EF5013" w:rsidRDefault="00EF5013" w:rsidP="00B31FFC">
            <w:pPr>
              <w:pStyle w:val="NoSpacing"/>
              <w:jc w:val="center"/>
            </w:pPr>
            <w:r>
              <w:t>5</w:t>
            </w:r>
          </w:p>
        </w:tc>
      </w:tr>
    </w:tbl>
    <w:p w14:paraId="10A676F2" w14:textId="77777777" w:rsidR="00EF5013" w:rsidRPr="009710F8" w:rsidRDefault="00EF5013" w:rsidP="00EF5013">
      <w:pPr>
        <w:pStyle w:val="NoSpacing"/>
      </w:pPr>
    </w:p>
    <w:p w14:paraId="271FCEC8" w14:textId="77777777" w:rsidR="00E814BB" w:rsidRPr="009710F8" w:rsidRDefault="00E814BB" w:rsidP="009710F8">
      <w:pPr>
        <w:pStyle w:val="NoSpacing"/>
      </w:pPr>
      <w:bookmarkStart w:id="0" w:name="_GoBack"/>
      <w:bookmarkEnd w:id="0"/>
    </w:p>
    <w:sectPr w:rsidR="00E814BB" w:rsidRPr="009710F8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0EAC4" w14:textId="77777777" w:rsidR="00DE3DA7" w:rsidRDefault="00DE3DA7" w:rsidP="00F042D2">
      <w:pPr>
        <w:spacing w:after="0" w:line="240" w:lineRule="auto"/>
      </w:pPr>
      <w:r>
        <w:separator/>
      </w:r>
    </w:p>
  </w:endnote>
  <w:endnote w:type="continuationSeparator" w:id="0">
    <w:p w14:paraId="7A07D717" w14:textId="77777777" w:rsidR="00DE3DA7" w:rsidRDefault="00DE3DA7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BA073" w14:textId="77777777" w:rsidR="00DE3DA7" w:rsidRDefault="00DE3DA7" w:rsidP="00F042D2">
      <w:pPr>
        <w:spacing w:after="0" w:line="240" w:lineRule="auto"/>
      </w:pPr>
      <w:r>
        <w:separator/>
      </w:r>
    </w:p>
  </w:footnote>
  <w:footnote w:type="continuationSeparator" w:id="0">
    <w:p w14:paraId="45B209B2" w14:textId="77777777" w:rsidR="00DE3DA7" w:rsidRDefault="00DE3DA7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DE3DA7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77777777" w:rsidR="00F042D2" w:rsidRDefault="00022D1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7C5A04" wp14:editId="7196139B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53415" cy="653415"/>
          <wp:effectExtent l="0" t="0" r="698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7B1E71" wp14:editId="7F4B95B6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b/>
      </w:rPr>
      <w:t>The UCSF Double Helix Curriculum:</w:t>
    </w:r>
  </w:p>
  <w:p w14:paraId="3028F313" w14:textId="77777777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37176D"/>
    <w:rsid w:val="003D727C"/>
    <w:rsid w:val="004B05BC"/>
    <w:rsid w:val="006B4A19"/>
    <w:rsid w:val="008C210B"/>
    <w:rsid w:val="009710F8"/>
    <w:rsid w:val="00A702E5"/>
    <w:rsid w:val="00D83B4F"/>
    <w:rsid w:val="00DE1F92"/>
    <w:rsid w:val="00DE3DA7"/>
    <w:rsid w:val="00E0678A"/>
    <w:rsid w:val="00E2691E"/>
    <w:rsid w:val="00E814BB"/>
    <w:rsid w:val="00EF5013"/>
    <w:rsid w:val="00F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641BF0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641BF0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641BF0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641BF0"/>
    <w:rsid w:val="00D361CA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12E453-1058-41D8-B2EB-753E422B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2</cp:revision>
  <dcterms:created xsi:type="dcterms:W3CDTF">2017-01-17T18:44:00Z</dcterms:created>
  <dcterms:modified xsi:type="dcterms:W3CDTF">2017-01-17T18:44:00Z</dcterms:modified>
</cp:coreProperties>
</file>