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6565" w14:textId="77777777" w:rsidR="00E45D98" w:rsidRDefault="00E45D98" w:rsidP="00E45D98">
      <w:pPr>
        <w:rPr>
          <w:b/>
        </w:rPr>
      </w:pPr>
      <w:r>
        <w:rPr>
          <w:b/>
        </w:rPr>
        <w:t>Care Coordination Case Studies</w:t>
      </w:r>
    </w:p>
    <w:p w14:paraId="370BA5BD" w14:textId="77777777" w:rsidR="00E45D98" w:rsidRDefault="00E45D98" w:rsidP="00E45D98">
      <w:pPr>
        <w:pStyle w:val="NoSpacing"/>
        <w:rPr>
          <w:u w:val="single"/>
        </w:rPr>
      </w:pPr>
      <w:r>
        <w:rPr>
          <w:u w:val="single"/>
        </w:rPr>
        <w:t>Facilitator Guide</w:t>
      </w:r>
    </w:p>
    <w:p w14:paraId="54E21987" w14:textId="77777777" w:rsidR="00E45D98" w:rsidRPr="00A702E5" w:rsidRDefault="00E45D98" w:rsidP="00E45D98">
      <w:pPr>
        <w:pStyle w:val="NoSpacing"/>
        <w:rPr>
          <w:u w:val="single"/>
        </w:rPr>
      </w:pPr>
    </w:p>
    <w:p w14:paraId="00FA3008" w14:textId="77777777" w:rsidR="00E45D98" w:rsidRPr="00A702E5" w:rsidRDefault="00E45D98" w:rsidP="00E45D98">
      <w:pPr>
        <w:pStyle w:val="NoSpacing"/>
        <w:numPr>
          <w:ilvl w:val="0"/>
          <w:numId w:val="2"/>
        </w:numPr>
      </w:pPr>
      <w:r>
        <w:rPr>
          <w:b/>
        </w:rPr>
        <w:t>Time:</w:t>
      </w:r>
      <w:r>
        <w:t xml:space="preserve"> 30 – 45 minutes</w:t>
      </w:r>
    </w:p>
    <w:p w14:paraId="19114A2C" w14:textId="77777777" w:rsidR="00E45D98" w:rsidRDefault="00E45D98" w:rsidP="00E45D98">
      <w:pPr>
        <w:pStyle w:val="NoSpacing"/>
        <w:ind w:left="720"/>
      </w:pPr>
    </w:p>
    <w:p w14:paraId="4757345B" w14:textId="77777777" w:rsidR="00E45D98" w:rsidRDefault="00E45D98" w:rsidP="00E45D98">
      <w:pPr>
        <w:pStyle w:val="NoSpacing"/>
        <w:numPr>
          <w:ilvl w:val="0"/>
          <w:numId w:val="2"/>
        </w:numPr>
      </w:pPr>
      <w:r w:rsidRPr="00A82B39">
        <w:rPr>
          <w:b/>
        </w:rPr>
        <w:t>Audience:</w:t>
      </w:r>
      <w:r>
        <w:t xml:space="preserve"> 1</w:t>
      </w:r>
      <w:r w:rsidRPr="00A82B39">
        <w:rPr>
          <w:vertAlign w:val="superscript"/>
        </w:rPr>
        <w:t>st</w:t>
      </w:r>
      <w:r>
        <w:t xml:space="preserve"> year residents </w:t>
      </w:r>
    </w:p>
    <w:p w14:paraId="77805924" w14:textId="77777777" w:rsidR="00E45D98" w:rsidRPr="00A702E5" w:rsidRDefault="00E45D98" w:rsidP="00E45D98">
      <w:pPr>
        <w:pStyle w:val="NoSpacing"/>
      </w:pPr>
    </w:p>
    <w:p w14:paraId="11E8A6A7" w14:textId="77777777" w:rsidR="00E45D98" w:rsidRPr="00A702E5" w:rsidRDefault="00E45D98" w:rsidP="00E45D98">
      <w:pPr>
        <w:pStyle w:val="NoSpacing"/>
        <w:numPr>
          <w:ilvl w:val="0"/>
          <w:numId w:val="2"/>
        </w:numPr>
      </w:pPr>
      <w:r>
        <w:rPr>
          <w:b/>
        </w:rPr>
        <w:t xml:space="preserve">Objectives: </w:t>
      </w:r>
      <w:r w:rsidRPr="00DC4C95">
        <w:t>Develop clinic systems and action plans with their care team to ensure a consistent level of access for their patients, even in their absence and in times of transition.</w:t>
      </w:r>
    </w:p>
    <w:p w14:paraId="254E0FCA" w14:textId="77777777" w:rsidR="00E45D98" w:rsidRPr="00A702E5" w:rsidRDefault="00E45D98" w:rsidP="00E45D98">
      <w:pPr>
        <w:pStyle w:val="NoSpacing"/>
      </w:pPr>
    </w:p>
    <w:p w14:paraId="3EC077EC" w14:textId="77777777" w:rsidR="00E45D98" w:rsidRPr="009710F8" w:rsidRDefault="00E45D98" w:rsidP="00E45D98">
      <w:pPr>
        <w:pStyle w:val="NoSpacing"/>
        <w:numPr>
          <w:ilvl w:val="0"/>
          <w:numId w:val="2"/>
        </w:numPr>
      </w:pPr>
      <w:r>
        <w:rPr>
          <w:b/>
        </w:rPr>
        <w:t>Procedures:</w:t>
      </w:r>
      <w:r>
        <w:t xml:space="preserve"> C</w:t>
      </w:r>
      <w:r w:rsidRPr="00DC4C95">
        <w:t>ases can be done as a part of intern orientation in a group setting to get to know access to services, care coordination and team based care</w:t>
      </w:r>
      <w:r>
        <w:t>. Alternatively, a few months after continuity clinic and you could go more in-depth with the cases</w:t>
      </w:r>
    </w:p>
    <w:p w14:paraId="78C573C5" w14:textId="77777777" w:rsidR="00E45D98" w:rsidRDefault="00E45D98" w:rsidP="00E45D98">
      <w:pPr>
        <w:pStyle w:val="ListParagraph"/>
      </w:pPr>
    </w:p>
    <w:p w14:paraId="49F74101" w14:textId="77777777" w:rsidR="00E45D98" w:rsidRDefault="00E45D98" w:rsidP="00E45D98">
      <w:pPr>
        <w:pStyle w:val="NoSpacing"/>
      </w:pPr>
    </w:p>
    <w:p w14:paraId="2D85A78B" w14:textId="77777777" w:rsidR="00E45D98" w:rsidRDefault="00E45D98" w:rsidP="00E45D98">
      <w:pPr>
        <w:pStyle w:val="NoSpacing"/>
      </w:pPr>
    </w:p>
    <w:p w14:paraId="7B7953B6" w14:textId="77777777" w:rsidR="00E45D98" w:rsidRDefault="00E45D98" w:rsidP="00E45D98">
      <w:pPr>
        <w:pStyle w:val="NoSpacing"/>
      </w:pPr>
    </w:p>
    <w:p w14:paraId="788D739C" w14:textId="77777777" w:rsidR="00E45D98" w:rsidRDefault="00E45D98" w:rsidP="00E45D98">
      <w:pPr>
        <w:pStyle w:val="NoSpacing"/>
      </w:pPr>
    </w:p>
    <w:p w14:paraId="659929AC" w14:textId="77777777" w:rsidR="00E45D98" w:rsidRDefault="00E45D98" w:rsidP="00E45D98">
      <w:pPr>
        <w:pStyle w:val="NoSpacing"/>
      </w:pPr>
    </w:p>
    <w:p w14:paraId="3FE08B05" w14:textId="77777777" w:rsidR="00E45D98" w:rsidRDefault="00E45D98" w:rsidP="00E45D98">
      <w:pPr>
        <w:pStyle w:val="NoSpacing"/>
      </w:pPr>
    </w:p>
    <w:p w14:paraId="244208FF" w14:textId="77777777" w:rsidR="00E45D98" w:rsidRDefault="00E45D98" w:rsidP="00E45D98">
      <w:pPr>
        <w:pStyle w:val="NoSpacing"/>
      </w:pPr>
    </w:p>
    <w:p w14:paraId="145FF1BC" w14:textId="77777777" w:rsidR="00E45D98" w:rsidRDefault="00E45D98" w:rsidP="00E45D98">
      <w:pPr>
        <w:pStyle w:val="NoSpacing"/>
      </w:pPr>
    </w:p>
    <w:p w14:paraId="3FC97DA2" w14:textId="77777777" w:rsidR="00E45D98" w:rsidRDefault="00E45D98" w:rsidP="00E45D98">
      <w:pPr>
        <w:pStyle w:val="NoSpacing"/>
      </w:pPr>
    </w:p>
    <w:p w14:paraId="2FE57C81" w14:textId="77777777" w:rsidR="00E45D98" w:rsidRDefault="00E45D98" w:rsidP="00E45D98">
      <w:pPr>
        <w:pStyle w:val="NoSpacing"/>
      </w:pPr>
    </w:p>
    <w:p w14:paraId="11E633BD" w14:textId="77777777" w:rsidR="00E45D98" w:rsidRDefault="00E45D98" w:rsidP="00E45D98">
      <w:pPr>
        <w:pStyle w:val="NoSpacing"/>
      </w:pPr>
    </w:p>
    <w:p w14:paraId="475B8917" w14:textId="77777777" w:rsidR="00E45D98" w:rsidRDefault="00E45D98" w:rsidP="00E45D98">
      <w:pPr>
        <w:pStyle w:val="NoSpacing"/>
      </w:pPr>
    </w:p>
    <w:p w14:paraId="1DA7105F" w14:textId="77777777" w:rsidR="00E45D98" w:rsidRDefault="00E45D98" w:rsidP="00E45D98">
      <w:pPr>
        <w:pStyle w:val="NoSpacing"/>
      </w:pPr>
    </w:p>
    <w:p w14:paraId="2D2BDE43" w14:textId="77777777" w:rsidR="00E45D98" w:rsidRDefault="00E45D98" w:rsidP="00E45D98">
      <w:pPr>
        <w:pStyle w:val="NoSpacing"/>
      </w:pPr>
    </w:p>
    <w:p w14:paraId="06FA6A57" w14:textId="77777777" w:rsidR="00E45D98" w:rsidRDefault="00E45D98" w:rsidP="00E45D98">
      <w:pPr>
        <w:pStyle w:val="NoSpacing"/>
      </w:pPr>
    </w:p>
    <w:p w14:paraId="4FCE2F58" w14:textId="77777777" w:rsidR="00E45D98" w:rsidRDefault="00E45D98" w:rsidP="00E45D98">
      <w:pPr>
        <w:pStyle w:val="NoSpacing"/>
      </w:pPr>
    </w:p>
    <w:p w14:paraId="33FB3576" w14:textId="77777777" w:rsidR="00E45D98" w:rsidRDefault="00E45D98" w:rsidP="00E45D98">
      <w:pPr>
        <w:pStyle w:val="NoSpacing"/>
      </w:pPr>
    </w:p>
    <w:p w14:paraId="473EB853" w14:textId="77777777" w:rsidR="00E45D98" w:rsidRDefault="00E45D98" w:rsidP="00E45D98">
      <w:pPr>
        <w:pStyle w:val="NoSpacing"/>
      </w:pPr>
    </w:p>
    <w:p w14:paraId="4C32146E" w14:textId="77777777" w:rsidR="00E45D98" w:rsidRDefault="00E45D98" w:rsidP="00E45D98">
      <w:pPr>
        <w:pStyle w:val="NoSpacing"/>
      </w:pPr>
    </w:p>
    <w:p w14:paraId="3846965B" w14:textId="77777777" w:rsidR="00E45D98" w:rsidRDefault="00E45D98" w:rsidP="00E45D98">
      <w:pPr>
        <w:pStyle w:val="NoSpacing"/>
      </w:pPr>
    </w:p>
    <w:p w14:paraId="0702E519" w14:textId="77777777" w:rsidR="00E45D98" w:rsidRDefault="00E45D98" w:rsidP="00E45D98">
      <w:pPr>
        <w:pStyle w:val="NoSpacing"/>
      </w:pPr>
    </w:p>
    <w:p w14:paraId="151BA0DD" w14:textId="77777777" w:rsidR="00E45D98" w:rsidRDefault="00E45D98" w:rsidP="00E45D98">
      <w:pPr>
        <w:pStyle w:val="NoSpacing"/>
      </w:pPr>
    </w:p>
    <w:p w14:paraId="5FF6FB46" w14:textId="77777777" w:rsidR="00E45D98" w:rsidRDefault="00E45D98" w:rsidP="00E45D98">
      <w:pPr>
        <w:pStyle w:val="NoSpacing"/>
      </w:pPr>
    </w:p>
    <w:p w14:paraId="2112A717" w14:textId="77777777" w:rsidR="00E45D98" w:rsidRDefault="00E45D98" w:rsidP="00E45D98">
      <w:pPr>
        <w:pStyle w:val="NoSpacing"/>
      </w:pPr>
    </w:p>
    <w:p w14:paraId="63A0DE17" w14:textId="77777777" w:rsidR="00E45D98" w:rsidRDefault="00E45D98" w:rsidP="00E45D98">
      <w:pPr>
        <w:pStyle w:val="NoSpacing"/>
      </w:pPr>
    </w:p>
    <w:p w14:paraId="2D751629" w14:textId="77777777" w:rsidR="00E45D98" w:rsidRDefault="00E45D98" w:rsidP="00E45D98">
      <w:pPr>
        <w:pStyle w:val="NoSpacing"/>
      </w:pPr>
    </w:p>
    <w:p w14:paraId="7FDFFBC2" w14:textId="77777777" w:rsidR="00E45D98" w:rsidRDefault="00E45D98" w:rsidP="00E45D98">
      <w:pPr>
        <w:pStyle w:val="NoSpacing"/>
      </w:pPr>
    </w:p>
    <w:p w14:paraId="4ECA2BA6" w14:textId="77777777" w:rsidR="00E45D98" w:rsidRDefault="00E45D98" w:rsidP="00E45D98">
      <w:pPr>
        <w:pStyle w:val="NoSpacing"/>
      </w:pPr>
    </w:p>
    <w:p w14:paraId="3CF967FB" w14:textId="77777777" w:rsidR="00E45D98" w:rsidRDefault="00E45D98" w:rsidP="00E45D98">
      <w:pPr>
        <w:pStyle w:val="NoSpacing"/>
      </w:pPr>
    </w:p>
    <w:p w14:paraId="4716D882" w14:textId="77777777" w:rsidR="00E45D98" w:rsidRDefault="00E45D98" w:rsidP="00E45D98">
      <w:pPr>
        <w:pStyle w:val="NoSpacing"/>
      </w:pPr>
    </w:p>
    <w:p w14:paraId="527CC246" w14:textId="77777777" w:rsidR="00E45D98" w:rsidRDefault="00E45D98" w:rsidP="00E45D98">
      <w:pPr>
        <w:pStyle w:val="NoSpacing"/>
      </w:pPr>
    </w:p>
    <w:p w14:paraId="68E867BB" w14:textId="77777777" w:rsidR="00E45D98" w:rsidRPr="0029489F" w:rsidRDefault="00E45D98" w:rsidP="00E45D98">
      <w:pPr>
        <w:rPr>
          <w:b/>
        </w:rPr>
      </w:pPr>
      <w:r w:rsidRPr="0029489F">
        <w:rPr>
          <w:b/>
        </w:rPr>
        <w:lastRenderedPageBreak/>
        <w:t>Case 1</w:t>
      </w:r>
    </w:p>
    <w:p w14:paraId="36E06B71" w14:textId="77777777" w:rsidR="00E45D98" w:rsidRDefault="00E45D98" w:rsidP="00E45D98">
      <w:r>
        <w:t xml:space="preserve">Ms. </w:t>
      </w:r>
      <w:proofErr w:type="spellStart"/>
      <w:r>
        <w:t>Alamuddin</w:t>
      </w:r>
      <w:proofErr w:type="spellEnd"/>
      <w:r>
        <w:t xml:space="preserve"> is a 37 year old woman who presents to your clinic because she has missed her menstrual period. She believes she may be pregnant.</w:t>
      </w:r>
    </w:p>
    <w:p w14:paraId="5A86A737" w14:textId="77777777" w:rsidR="00E45D98" w:rsidRDefault="00E45D98" w:rsidP="00E45D98">
      <w:r>
        <w:t>You would like to order a urine pregnancy test.</w:t>
      </w:r>
    </w:p>
    <w:p w14:paraId="7AC9C8A9" w14:textId="77777777" w:rsidR="00E45D98" w:rsidRPr="0029489F" w:rsidRDefault="00E45D98" w:rsidP="00E45D98">
      <w:pPr>
        <w:rPr>
          <w:b/>
        </w:rPr>
      </w:pPr>
      <w:r w:rsidRPr="0029489F">
        <w:rPr>
          <w:b/>
        </w:rPr>
        <w:t xml:space="preserve">Who will do the test for you? </w:t>
      </w:r>
    </w:p>
    <w:p w14:paraId="2A23F9E0" w14:textId="77777777" w:rsidR="00E45D98" w:rsidRDefault="00E45D98" w:rsidP="00E45D98">
      <w:r>
        <w:t xml:space="preserve">After informing her of the result, you learn that the patient is very happy to be pregnant and wishes to continue the pregnancy. </w:t>
      </w:r>
    </w:p>
    <w:p w14:paraId="4135D13B" w14:textId="77777777" w:rsidR="00E45D98" w:rsidRDefault="00E45D98" w:rsidP="00E45D98">
      <w:pPr>
        <w:rPr>
          <w:b/>
        </w:rPr>
      </w:pPr>
      <w:r w:rsidRPr="001B3A38">
        <w:rPr>
          <w:b/>
        </w:rPr>
        <w:t>What is the next step to helping this patient establish prenatal care?</w:t>
      </w:r>
    </w:p>
    <w:p w14:paraId="48A88984" w14:textId="77777777" w:rsidR="00E45D98" w:rsidRPr="00872315" w:rsidRDefault="00E45D98" w:rsidP="00E45D98">
      <w:pPr>
        <w:rPr>
          <w:b/>
        </w:rPr>
      </w:pPr>
      <w:r>
        <w:rPr>
          <w:b/>
        </w:rPr>
        <w:t>Where can the patient go for a dating ultrasound if the dating is uncertain?</w:t>
      </w:r>
    </w:p>
    <w:p w14:paraId="04B078EE" w14:textId="77777777" w:rsidR="00E45D98" w:rsidRPr="001B3A38" w:rsidRDefault="00E45D98" w:rsidP="00E45D98">
      <w:pPr>
        <w:rPr>
          <w:b/>
        </w:rPr>
      </w:pPr>
      <w:r w:rsidRPr="001B3A38">
        <w:rPr>
          <w:b/>
        </w:rPr>
        <w:t>Are there any other team</w:t>
      </w:r>
      <w:r>
        <w:rPr>
          <w:b/>
        </w:rPr>
        <w:t xml:space="preserve"> members at the clinic</w:t>
      </w:r>
      <w:r w:rsidRPr="001B3A38">
        <w:rPr>
          <w:b/>
        </w:rPr>
        <w:t xml:space="preserve"> to whom she should be referred?  </w:t>
      </w:r>
    </w:p>
    <w:p w14:paraId="011BEC20" w14:textId="77777777" w:rsidR="00E45D98" w:rsidRDefault="00E45D98" w:rsidP="00E45D98">
      <w:r>
        <w:t xml:space="preserve">At 35 weeks, you do </w:t>
      </w:r>
      <w:proofErr w:type="spellStart"/>
      <w:r>
        <w:t>Leopolds</w:t>
      </w:r>
      <w:proofErr w:type="spellEnd"/>
      <w:r>
        <w:t xml:space="preserve"> and are fairly certain that the fetus is vertex. Nonetheless, clinic policy requires U/S confirmation of this. </w:t>
      </w:r>
    </w:p>
    <w:p w14:paraId="273E3ACE" w14:textId="77777777" w:rsidR="00E45D98" w:rsidRDefault="00E45D98" w:rsidP="00E45D98">
      <w:pPr>
        <w:rPr>
          <w:b/>
        </w:rPr>
      </w:pPr>
      <w:r>
        <w:rPr>
          <w:b/>
        </w:rPr>
        <w:t>Who performs ultrasounds to confirm vertex presentation</w:t>
      </w:r>
      <w:r w:rsidRPr="00F7788A">
        <w:rPr>
          <w:b/>
        </w:rPr>
        <w:t>?</w:t>
      </w:r>
    </w:p>
    <w:p w14:paraId="1962A6A3" w14:textId="77777777" w:rsidR="00E45D98" w:rsidRDefault="00E45D98" w:rsidP="00E45D98">
      <w:pPr>
        <w:rPr>
          <w:b/>
        </w:rPr>
      </w:pPr>
      <w:r>
        <w:rPr>
          <w:b/>
        </w:rPr>
        <w:br w:type="page"/>
      </w:r>
    </w:p>
    <w:p w14:paraId="1B86AE73" w14:textId="77777777" w:rsidR="00E45D98" w:rsidRDefault="00E45D98" w:rsidP="00E45D98">
      <w:pPr>
        <w:rPr>
          <w:b/>
        </w:rPr>
      </w:pPr>
      <w:r>
        <w:rPr>
          <w:b/>
        </w:rPr>
        <w:lastRenderedPageBreak/>
        <w:t>Case 2</w:t>
      </w:r>
    </w:p>
    <w:p w14:paraId="18DF25B5" w14:textId="77777777" w:rsidR="00E45D98" w:rsidRDefault="00E45D98" w:rsidP="00E45D98">
      <w:r>
        <w:rPr>
          <w:rFonts w:ascii="Arial" w:hAnsi="Arial" w:cs="Arial"/>
          <w:noProof/>
          <w:color w:val="1A0DAB"/>
          <w:sz w:val="20"/>
          <w:szCs w:val="20"/>
        </w:rPr>
        <w:drawing>
          <wp:anchor distT="0" distB="0" distL="114300" distR="114300" simplePos="0" relativeHeight="251659264" behindDoc="1" locked="0" layoutInCell="1" allowOverlap="1" wp14:anchorId="4CF13273" wp14:editId="5C29349A">
            <wp:simplePos x="0" y="0"/>
            <wp:positionH relativeFrom="column">
              <wp:posOffset>4572000</wp:posOffset>
            </wp:positionH>
            <wp:positionV relativeFrom="paragraph">
              <wp:posOffset>39370</wp:posOffset>
            </wp:positionV>
            <wp:extent cx="1148080" cy="1539240"/>
            <wp:effectExtent l="0" t="0" r="0" b="10160"/>
            <wp:wrapTight wrapText="bothSides">
              <wp:wrapPolygon edited="0">
                <wp:start x="0" y="0"/>
                <wp:lineTo x="0" y="21386"/>
                <wp:lineTo x="21027" y="21386"/>
                <wp:lineTo x="21027" y="0"/>
                <wp:lineTo x="0" y="0"/>
              </wp:wrapPolygon>
            </wp:wrapTight>
            <wp:docPr id="2" name="Picture 2" descr="https://encrypted-tbn0.gstatic.com/images?q=tbn:ANd9GcSrytiyWLD8WDWD2NWEWVvZyi4c3S3Ky19Dh1A6NUaL_7LGPA5kf7y0wW9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rytiyWLD8WDWD2NWEWVvZyi4c3S3Ky19Dh1A6NUaL_7LGPA5kf7y0wW9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Mr. C.K. is </w:t>
      </w:r>
      <w:proofErr w:type="spellStart"/>
      <w:r>
        <w:t>is</w:t>
      </w:r>
      <w:proofErr w:type="spellEnd"/>
      <w:r>
        <w:t xml:space="preserve"> a 56 </w:t>
      </w:r>
      <w:proofErr w:type="spellStart"/>
      <w:r>
        <w:t>yo</w:t>
      </w:r>
      <w:proofErr w:type="spellEnd"/>
      <w:r>
        <w:t xml:space="preserve"> man with HTN. As you are preparing for a follow up visit with him today, you receive the results of a screening. Hemoglobin A1C and learn that it is 10.0. </w:t>
      </w:r>
    </w:p>
    <w:p w14:paraId="43B63F82" w14:textId="77777777" w:rsidR="00E45D98" w:rsidRPr="00F7788A" w:rsidRDefault="00E45D98" w:rsidP="00E45D98">
      <w:pPr>
        <w:rPr>
          <w:b/>
        </w:rPr>
      </w:pPr>
      <w:r w:rsidRPr="00F7788A">
        <w:rPr>
          <w:b/>
        </w:rPr>
        <w:t>After you have informed the patient of his</w:t>
      </w:r>
      <w:r>
        <w:rPr>
          <w:b/>
        </w:rPr>
        <w:t xml:space="preserve"> diabetes</w:t>
      </w:r>
      <w:r w:rsidRPr="00F7788A">
        <w:rPr>
          <w:b/>
        </w:rPr>
        <w:t xml:space="preserve"> diagnosis and performed initial education, who can help you educate the patient more extensively about diabetes?</w:t>
      </w:r>
    </w:p>
    <w:p w14:paraId="41AF4541" w14:textId="77777777" w:rsidR="00E45D98" w:rsidRDefault="00E45D98" w:rsidP="00E45D98">
      <w:r>
        <w:t xml:space="preserve">Over time, it becomes clear that the patient will require insulin to control his glucose levels. </w:t>
      </w:r>
    </w:p>
    <w:p w14:paraId="7C009F15" w14:textId="77777777" w:rsidR="00E45D98" w:rsidRPr="00F7788A" w:rsidRDefault="00E45D98" w:rsidP="00E45D98">
      <w:pPr>
        <w:rPr>
          <w:b/>
        </w:rPr>
      </w:pPr>
      <w:r>
        <w:rPr>
          <w:b/>
        </w:rPr>
        <w:t>Who can help you initiate insulin for the patient?</w:t>
      </w:r>
    </w:p>
    <w:p w14:paraId="3EE3EBFB" w14:textId="77777777" w:rsidR="00E45D98" w:rsidRDefault="00E45D98" w:rsidP="00E45D98">
      <w:r>
        <w:t xml:space="preserve">At a follow up visit, the patient endorses nausea and malaise. You want to order </w:t>
      </w:r>
      <w:proofErr w:type="gramStart"/>
      <w:r>
        <w:t xml:space="preserve">a </w:t>
      </w:r>
      <w:proofErr w:type="spellStart"/>
      <w:r>
        <w:t>fingerstick</w:t>
      </w:r>
      <w:proofErr w:type="spellEnd"/>
      <w:proofErr w:type="gramEnd"/>
      <w:r>
        <w:t xml:space="preserve"> blood glucose and a urine test for glucose and ketones. </w:t>
      </w:r>
    </w:p>
    <w:p w14:paraId="48E0BFB2" w14:textId="77777777" w:rsidR="00E45D98" w:rsidRPr="00F7788A" w:rsidRDefault="00E45D98" w:rsidP="00E45D98">
      <w:pPr>
        <w:rPr>
          <w:b/>
        </w:rPr>
      </w:pPr>
      <w:r w:rsidRPr="00F7788A">
        <w:rPr>
          <w:b/>
        </w:rPr>
        <w:t>Who can do that for you?</w:t>
      </w:r>
    </w:p>
    <w:p w14:paraId="7126DC63" w14:textId="77777777" w:rsidR="00E45D98" w:rsidRDefault="00E45D98" w:rsidP="00E45D98">
      <w:r>
        <w:t xml:space="preserve">After ordering a stat chemistry panel, you find that the patient has a large anion gap and acidosis. You diagnose DKA and decide to admit the patient to the hospital. </w:t>
      </w:r>
    </w:p>
    <w:p w14:paraId="7AE1C22A" w14:textId="77777777" w:rsidR="00E45D98" w:rsidRPr="00F7788A" w:rsidRDefault="00E45D98" w:rsidP="00E45D98">
      <w:pPr>
        <w:rPr>
          <w:b/>
        </w:rPr>
      </w:pPr>
      <w:r w:rsidRPr="00F7788A">
        <w:rPr>
          <w:b/>
        </w:rPr>
        <w:t>Who will help you with that?</w:t>
      </w:r>
    </w:p>
    <w:p w14:paraId="41E2BD5E" w14:textId="77777777" w:rsidR="00E45D98" w:rsidRDefault="00E45D98" w:rsidP="00E45D98">
      <w:r>
        <w:t xml:space="preserve">After his hospitalization, the patient’s glucose is much better controlled. Unfortunately, at a follow up visit, his BP is 160/90. You increase his benazepril from </w:t>
      </w:r>
      <w:proofErr w:type="gramStart"/>
      <w:r>
        <w:t>20mg  to</w:t>
      </w:r>
      <w:proofErr w:type="gramEnd"/>
      <w:r>
        <w:t xml:space="preserve"> 40mg daily. You would like to follow up his blood pressure in the next few weeks to see if it is improved. Unfortunately, you do not have any openings for the next two months. </w:t>
      </w:r>
    </w:p>
    <w:p w14:paraId="32879F95" w14:textId="77777777" w:rsidR="00E45D98" w:rsidRDefault="00E45D98" w:rsidP="00E45D98">
      <w:pPr>
        <w:rPr>
          <w:b/>
        </w:rPr>
      </w:pPr>
      <w:r>
        <w:rPr>
          <w:b/>
        </w:rPr>
        <w:t>Is there someone else you can check the patient’s blood pressure for you?</w:t>
      </w:r>
    </w:p>
    <w:p w14:paraId="1801E834" w14:textId="77777777" w:rsidR="00E45D98" w:rsidRPr="0056616D" w:rsidRDefault="00E45D98" w:rsidP="00E45D98">
      <w:r>
        <w:t>After his medication is increased, the patient’s blood pressure is much better controlled. Before his next visit, you see that he is due for a diabetic foot exam.</w:t>
      </w:r>
    </w:p>
    <w:p w14:paraId="1C35DAE6" w14:textId="77777777" w:rsidR="00E45D98" w:rsidRPr="00E16267" w:rsidRDefault="00E45D98" w:rsidP="00E45D98">
      <w:pPr>
        <w:rPr>
          <w:b/>
        </w:rPr>
      </w:pPr>
      <w:r w:rsidRPr="00E16267">
        <w:rPr>
          <w:b/>
        </w:rPr>
        <w:t>Who can do that for you?</w:t>
      </w:r>
    </w:p>
    <w:p w14:paraId="591B7262" w14:textId="77777777" w:rsidR="00E45D98" w:rsidRDefault="00E45D98" w:rsidP="00E45D98"/>
    <w:p w14:paraId="0D0008B9" w14:textId="77777777" w:rsidR="00E45D98" w:rsidRDefault="00E45D98" w:rsidP="00E45D98"/>
    <w:p w14:paraId="555B62FE" w14:textId="77777777" w:rsidR="00E45D98" w:rsidRDefault="00E45D98" w:rsidP="00E45D98">
      <w:pPr>
        <w:rPr>
          <w:b/>
        </w:rPr>
      </w:pPr>
      <w:r>
        <w:br w:type="page"/>
      </w:r>
    </w:p>
    <w:p w14:paraId="28293E65" w14:textId="77777777" w:rsidR="00E45D98" w:rsidRPr="00F04A99" w:rsidRDefault="00E45D98" w:rsidP="00E45D98">
      <w:r>
        <w:rPr>
          <w:b/>
        </w:rPr>
        <w:lastRenderedPageBreak/>
        <w:t>C</w:t>
      </w:r>
      <w:r w:rsidRPr="00E16267">
        <w:rPr>
          <w:b/>
        </w:rPr>
        <w:t>ase 3</w:t>
      </w:r>
    </w:p>
    <w:p w14:paraId="514B71BF" w14:textId="77777777" w:rsidR="00E45D98" w:rsidRDefault="00E45D98" w:rsidP="00E45D98">
      <w:r>
        <w:t>Your patient, Ms. Poppins, is here for a follow up visit. Your team provides her with an annual PHQ2 screen as part of their regular protocol for all patients.</w:t>
      </w:r>
      <w:r w:rsidRPr="00E25685">
        <w:rPr>
          <w:rFonts w:ascii="Arial" w:hAnsi="Arial" w:cs="Arial"/>
          <w:sz w:val="20"/>
          <w:szCs w:val="20"/>
        </w:rPr>
        <w:t xml:space="preserve"> </w:t>
      </w:r>
      <w:r>
        <w:t xml:space="preserve"> She answers yes to one of the questions, giving her a positive score. Per protocol, your team provides her with a PHQ9 to follow up the positive screen.</w:t>
      </w:r>
    </w:p>
    <w:p w14:paraId="56578A0C" w14:textId="77777777" w:rsidR="00E45D98" w:rsidRDefault="00E45D98" w:rsidP="00E45D98">
      <w:r>
        <w:t>She scores 16, which signifies moderate depression.</w:t>
      </w:r>
    </w:p>
    <w:p w14:paraId="7757CA25" w14:textId="77777777" w:rsidR="00E45D98" w:rsidRPr="00E25685" w:rsidRDefault="00E45D98" w:rsidP="00E45D98">
      <w:pPr>
        <w:rPr>
          <w:b/>
        </w:rPr>
      </w:pPr>
      <w:r w:rsidRPr="00E25685">
        <w:rPr>
          <w:b/>
        </w:rPr>
        <w:t>To whom can you refer the patient for counseling?</w:t>
      </w:r>
    </w:p>
    <w:p w14:paraId="7DF2DAD5" w14:textId="77777777" w:rsidR="00E45D98" w:rsidRDefault="00E45D98" w:rsidP="00E45D98">
      <w:r>
        <w:t>You follow the patient over the following years, during which her depression resolves.  Unfortunately, the patient has an acute CVA. She is left with right arm and leg weakness. Though she would like to remain independent in her home, she has difficulty now with basic housecleaning and cooking. She is also finding it difficult to walk to and from the bus station near her house and misses an appointment as a result.</w:t>
      </w:r>
    </w:p>
    <w:p w14:paraId="68C22512" w14:textId="77777777" w:rsidR="00E45D98" w:rsidRPr="00110AE8" w:rsidRDefault="00E45D98" w:rsidP="00E45D98">
      <w:pPr>
        <w:rPr>
          <w:b/>
        </w:rPr>
      </w:pPr>
      <w:r w:rsidRPr="00110AE8">
        <w:rPr>
          <w:b/>
        </w:rPr>
        <w:t>Who can help her get more support at home and assistance with transportation?</w:t>
      </w:r>
    </w:p>
    <w:p w14:paraId="7B1521F1" w14:textId="77777777" w:rsidR="00E45D98" w:rsidRDefault="00E45D98" w:rsidP="00E45D98">
      <w:pPr>
        <w:pStyle w:val="NoSpacing"/>
      </w:pPr>
    </w:p>
    <w:p w14:paraId="74C404CC" w14:textId="77777777" w:rsidR="00E45D98" w:rsidRDefault="00E45D98" w:rsidP="00E45D98">
      <w:pPr>
        <w:pStyle w:val="NoSpacing"/>
      </w:pPr>
    </w:p>
    <w:p w14:paraId="1EF8F5AE" w14:textId="77777777" w:rsidR="00E45D98" w:rsidRDefault="00E45D98" w:rsidP="00E45D98">
      <w:pPr>
        <w:pStyle w:val="NoSpacing"/>
      </w:pPr>
    </w:p>
    <w:p w14:paraId="4FF5D985" w14:textId="77777777" w:rsidR="00E45D98" w:rsidRDefault="00E45D98" w:rsidP="00E45D98">
      <w:pPr>
        <w:pStyle w:val="NoSpacing"/>
      </w:pPr>
    </w:p>
    <w:p w14:paraId="25A69DD5" w14:textId="77777777" w:rsidR="00E45D98" w:rsidRDefault="00E45D98" w:rsidP="00E45D98">
      <w:pPr>
        <w:pStyle w:val="NoSpacing"/>
      </w:pPr>
    </w:p>
    <w:p w14:paraId="0401B80B" w14:textId="77777777" w:rsidR="00E45D98" w:rsidRDefault="00E45D98" w:rsidP="00E45D98">
      <w:pPr>
        <w:pStyle w:val="NoSpacing"/>
      </w:pPr>
    </w:p>
    <w:p w14:paraId="50FE324C" w14:textId="77777777" w:rsidR="00E45D98" w:rsidRDefault="00E45D98" w:rsidP="00E45D98">
      <w:pPr>
        <w:pStyle w:val="NoSpacing"/>
      </w:pPr>
    </w:p>
    <w:p w14:paraId="42DC5F35" w14:textId="77777777" w:rsidR="00E45D98" w:rsidRDefault="00E45D98" w:rsidP="00E45D98">
      <w:pPr>
        <w:pStyle w:val="NoSpacing"/>
        <w:rPr>
          <w:b/>
        </w:rPr>
      </w:pPr>
    </w:p>
    <w:p w14:paraId="1B3D46AD" w14:textId="77777777" w:rsidR="00E45D98" w:rsidRDefault="00E45D98" w:rsidP="00E45D98">
      <w:pPr>
        <w:pStyle w:val="NoSpacing"/>
        <w:rPr>
          <w:b/>
        </w:rPr>
      </w:pPr>
    </w:p>
    <w:p w14:paraId="18CD2D32" w14:textId="77777777" w:rsidR="00E45D98" w:rsidRDefault="00E45D98" w:rsidP="00E45D98">
      <w:pPr>
        <w:pStyle w:val="NoSpacing"/>
        <w:rPr>
          <w:b/>
        </w:rPr>
      </w:pPr>
    </w:p>
    <w:p w14:paraId="124BA28C" w14:textId="77777777" w:rsidR="00E45D98" w:rsidRDefault="00E45D98" w:rsidP="00E45D98">
      <w:pPr>
        <w:pStyle w:val="NoSpacing"/>
        <w:rPr>
          <w:b/>
        </w:rPr>
      </w:pPr>
    </w:p>
    <w:p w14:paraId="7AA77DFE" w14:textId="77777777" w:rsidR="00E45D98" w:rsidRDefault="00E45D98" w:rsidP="00E45D98">
      <w:pPr>
        <w:pStyle w:val="NoSpacing"/>
        <w:rPr>
          <w:b/>
        </w:rPr>
      </w:pPr>
    </w:p>
    <w:p w14:paraId="06996EC4" w14:textId="77777777" w:rsidR="00E45D98" w:rsidRDefault="00E45D98" w:rsidP="00E45D98">
      <w:pPr>
        <w:pStyle w:val="NoSpacing"/>
        <w:rPr>
          <w:b/>
        </w:rPr>
      </w:pPr>
    </w:p>
    <w:p w14:paraId="473B017C" w14:textId="77777777" w:rsidR="00E45D98" w:rsidRDefault="00E45D98" w:rsidP="00E45D98">
      <w:pPr>
        <w:pStyle w:val="NoSpacing"/>
        <w:rPr>
          <w:b/>
        </w:rPr>
      </w:pPr>
    </w:p>
    <w:p w14:paraId="3DB4D94C" w14:textId="77777777" w:rsidR="00E45D98" w:rsidRDefault="00E45D98" w:rsidP="00E45D98">
      <w:pPr>
        <w:pStyle w:val="NoSpacing"/>
        <w:rPr>
          <w:b/>
        </w:rPr>
      </w:pPr>
    </w:p>
    <w:p w14:paraId="5E011DFC" w14:textId="77777777" w:rsidR="00E45D98" w:rsidRDefault="00E45D98" w:rsidP="00E45D98">
      <w:pPr>
        <w:pStyle w:val="NoSpacing"/>
        <w:rPr>
          <w:b/>
        </w:rPr>
      </w:pPr>
    </w:p>
    <w:p w14:paraId="6BE84388" w14:textId="77777777" w:rsidR="00E45D98" w:rsidRDefault="00E45D98" w:rsidP="00E45D98">
      <w:pPr>
        <w:pStyle w:val="NoSpacing"/>
        <w:rPr>
          <w:b/>
        </w:rPr>
      </w:pPr>
    </w:p>
    <w:p w14:paraId="4873A354" w14:textId="77777777" w:rsidR="00E45D98" w:rsidRDefault="00E45D98" w:rsidP="00E45D98">
      <w:pPr>
        <w:pStyle w:val="NoSpacing"/>
        <w:rPr>
          <w:b/>
        </w:rPr>
      </w:pPr>
    </w:p>
    <w:p w14:paraId="174DAF26" w14:textId="77777777" w:rsidR="00E45D98" w:rsidRDefault="00E45D98" w:rsidP="00E45D98">
      <w:pPr>
        <w:pStyle w:val="NoSpacing"/>
        <w:rPr>
          <w:b/>
        </w:rPr>
      </w:pPr>
    </w:p>
    <w:p w14:paraId="1A451248" w14:textId="77777777" w:rsidR="00E45D98" w:rsidRDefault="00E45D98" w:rsidP="00E45D98">
      <w:pPr>
        <w:pStyle w:val="NoSpacing"/>
        <w:rPr>
          <w:b/>
        </w:rPr>
      </w:pPr>
    </w:p>
    <w:p w14:paraId="66DB26F3" w14:textId="77777777" w:rsidR="00E45D98" w:rsidRDefault="00E45D98" w:rsidP="00E45D98">
      <w:pPr>
        <w:pStyle w:val="NoSpacing"/>
        <w:rPr>
          <w:b/>
        </w:rPr>
      </w:pPr>
    </w:p>
    <w:p w14:paraId="00722D78" w14:textId="77777777" w:rsidR="00E45D98" w:rsidRDefault="00E45D98" w:rsidP="00E45D98">
      <w:pPr>
        <w:pStyle w:val="NoSpacing"/>
        <w:rPr>
          <w:b/>
        </w:rPr>
      </w:pPr>
    </w:p>
    <w:p w14:paraId="37470B5E" w14:textId="77777777" w:rsidR="00E45D98" w:rsidRDefault="00E45D98" w:rsidP="00E45D98">
      <w:pPr>
        <w:pStyle w:val="NoSpacing"/>
        <w:rPr>
          <w:b/>
        </w:rPr>
      </w:pPr>
    </w:p>
    <w:p w14:paraId="3B8BE686" w14:textId="77777777" w:rsidR="00E45D98" w:rsidRDefault="00E45D98" w:rsidP="00E45D98">
      <w:pPr>
        <w:pStyle w:val="NoSpacing"/>
        <w:rPr>
          <w:b/>
        </w:rPr>
      </w:pPr>
    </w:p>
    <w:p w14:paraId="01176BAA" w14:textId="77777777" w:rsidR="00E45D98" w:rsidRDefault="00E45D98" w:rsidP="00E45D98">
      <w:pPr>
        <w:pStyle w:val="NoSpacing"/>
        <w:rPr>
          <w:b/>
        </w:rPr>
      </w:pPr>
    </w:p>
    <w:p w14:paraId="7A8A0915" w14:textId="77777777" w:rsidR="00E45D98" w:rsidRDefault="00E45D98" w:rsidP="00E45D98">
      <w:pPr>
        <w:pStyle w:val="NoSpacing"/>
        <w:rPr>
          <w:b/>
        </w:rPr>
      </w:pPr>
    </w:p>
    <w:p w14:paraId="1C8B70E7" w14:textId="77777777" w:rsidR="00E45D98" w:rsidRDefault="00E45D98" w:rsidP="00E45D98">
      <w:pPr>
        <w:pStyle w:val="NoSpacing"/>
        <w:rPr>
          <w:b/>
        </w:rPr>
      </w:pPr>
    </w:p>
    <w:p w14:paraId="2C77201E" w14:textId="77777777" w:rsidR="00E45D98" w:rsidRDefault="00E45D98" w:rsidP="00E45D98">
      <w:pPr>
        <w:pStyle w:val="NoSpacing"/>
        <w:rPr>
          <w:b/>
        </w:rPr>
      </w:pPr>
    </w:p>
    <w:p w14:paraId="7117DC56" w14:textId="77777777" w:rsidR="00E45D98" w:rsidRDefault="00E45D98" w:rsidP="00E45D98">
      <w:pPr>
        <w:pStyle w:val="NoSpacing"/>
        <w:rPr>
          <w:b/>
        </w:rPr>
      </w:pPr>
    </w:p>
    <w:p w14:paraId="580E9DC8" w14:textId="77777777" w:rsidR="00E45D98" w:rsidRDefault="00E45D98" w:rsidP="00E45D98">
      <w:pPr>
        <w:pStyle w:val="NoSpacing"/>
        <w:rPr>
          <w:b/>
        </w:rPr>
      </w:pPr>
      <w:r>
        <w:rPr>
          <w:b/>
        </w:rPr>
        <w:lastRenderedPageBreak/>
        <w:t xml:space="preserve">Care Coordination Case Studies </w:t>
      </w:r>
    </w:p>
    <w:p w14:paraId="43C7E250" w14:textId="77777777" w:rsidR="00E45D98" w:rsidRDefault="00E45D98" w:rsidP="00E45D98">
      <w:pPr>
        <w:pStyle w:val="NoSpacing"/>
        <w:rPr>
          <w:b/>
        </w:rPr>
      </w:pPr>
    </w:p>
    <w:p w14:paraId="6641FD0A" w14:textId="77777777" w:rsidR="00E45D98" w:rsidRDefault="00E45D98" w:rsidP="00E45D98">
      <w:pPr>
        <w:pStyle w:val="NoSpacing"/>
        <w:rPr>
          <w:u w:val="single"/>
        </w:rPr>
      </w:pPr>
      <w:r>
        <w:rPr>
          <w:u w:val="single"/>
        </w:rPr>
        <w:t>Evaluation</w:t>
      </w:r>
    </w:p>
    <w:p w14:paraId="0C954AA4" w14:textId="77777777" w:rsidR="00E45D98" w:rsidRDefault="00E45D98" w:rsidP="00E45D98">
      <w:pPr>
        <w:pStyle w:val="NoSpacing"/>
        <w:rPr>
          <w:u w:val="single"/>
        </w:rPr>
      </w:pPr>
    </w:p>
    <w:p w14:paraId="565D3F88" w14:textId="77777777" w:rsidR="00E45D98" w:rsidRDefault="00E45D98" w:rsidP="00E45D98">
      <w:pPr>
        <w:pStyle w:val="NoSpacing"/>
      </w:pPr>
      <w:r>
        <w:t>1) I understand how to d</w:t>
      </w:r>
      <w:r w:rsidRPr="009C7CB2">
        <w:t xml:space="preserve">evelop </w:t>
      </w:r>
      <w:r>
        <w:t xml:space="preserve">action plans with my </w:t>
      </w:r>
      <w:r w:rsidRPr="009C7CB2">
        <w:t>care team to ensure a consi</w:t>
      </w:r>
      <w:r>
        <w:t xml:space="preserve">stent level of access for my patients, even in my </w:t>
      </w:r>
      <w:r w:rsidRPr="009C7CB2">
        <w:t>absence and in times of transition.</w:t>
      </w:r>
    </w:p>
    <w:p w14:paraId="525B28F6" w14:textId="77777777" w:rsidR="00E45D98" w:rsidRDefault="00E45D98" w:rsidP="00E45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45D98" w14:paraId="5E00B193" w14:textId="77777777" w:rsidTr="00F56DEE">
        <w:tc>
          <w:tcPr>
            <w:tcW w:w="1915" w:type="dxa"/>
          </w:tcPr>
          <w:p w14:paraId="0E3F3611" w14:textId="77777777" w:rsidR="00E45D98" w:rsidRDefault="00E45D98" w:rsidP="00F56DEE">
            <w:pPr>
              <w:pStyle w:val="NoSpacing"/>
              <w:jc w:val="center"/>
            </w:pPr>
            <w:r>
              <w:t>Strongly Disagree</w:t>
            </w:r>
          </w:p>
          <w:p w14:paraId="2A09F5B5" w14:textId="77777777" w:rsidR="00E45D98" w:rsidRDefault="00E45D98" w:rsidP="00F56DEE">
            <w:pPr>
              <w:pStyle w:val="NoSpacing"/>
              <w:jc w:val="center"/>
            </w:pPr>
          </w:p>
        </w:tc>
        <w:tc>
          <w:tcPr>
            <w:tcW w:w="1915" w:type="dxa"/>
          </w:tcPr>
          <w:p w14:paraId="5B23D7D3" w14:textId="77777777" w:rsidR="00E45D98" w:rsidRDefault="00E45D98" w:rsidP="00F56DEE">
            <w:pPr>
              <w:pStyle w:val="NoSpacing"/>
              <w:jc w:val="center"/>
            </w:pPr>
            <w:r>
              <w:t>Disagree</w:t>
            </w:r>
          </w:p>
        </w:tc>
        <w:tc>
          <w:tcPr>
            <w:tcW w:w="1915" w:type="dxa"/>
          </w:tcPr>
          <w:p w14:paraId="091BA6E7" w14:textId="77777777" w:rsidR="00E45D98" w:rsidRDefault="00E45D98" w:rsidP="00F56DEE">
            <w:pPr>
              <w:pStyle w:val="NoSpacing"/>
              <w:jc w:val="center"/>
            </w:pPr>
            <w:r>
              <w:t>Undecided</w:t>
            </w:r>
          </w:p>
        </w:tc>
        <w:tc>
          <w:tcPr>
            <w:tcW w:w="1915" w:type="dxa"/>
          </w:tcPr>
          <w:p w14:paraId="04DE98F4" w14:textId="77777777" w:rsidR="00E45D98" w:rsidRDefault="00E45D98" w:rsidP="00F56DEE">
            <w:pPr>
              <w:pStyle w:val="NoSpacing"/>
              <w:jc w:val="center"/>
            </w:pPr>
            <w:r>
              <w:t>Agree</w:t>
            </w:r>
          </w:p>
        </w:tc>
        <w:tc>
          <w:tcPr>
            <w:tcW w:w="1916" w:type="dxa"/>
          </w:tcPr>
          <w:p w14:paraId="6A9E827C" w14:textId="77777777" w:rsidR="00E45D98" w:rsidRDefault="00E45D98" w:rsidP="00F56DEE">
            <w:pPr>
              <w:pStyle w:val="NoSpacing"/>
              <w:jc w:val="center"/>
            </w:pPr>
            <w:r>
              <w:t>Strongly Agree</w:t>
            </w:r>
          </w:p>
        </w:tc>
      </w:tr>
      <w:tr w:rsidR="00E45D98" w14:paraId="4A720855" w14:textId="77777777" w:rsidTr="00F56DEE">
        <w:tc>
          <w:tcPr>
            <w:tcW w:w="1915" w:type="dxa"/>
          </w:tcPr>
          <w:p w14:paraId="5BA94F22" w14:textId="77777777" w:rsidR="00E45D98" w:rsidRDefault="00E45D98" w:rsidP="00F56DEE">
            <w:pPr>
              <w:pStyle w:val="NoSpacing"/>
              <w:jc w:val="center"/>
            </w:pPr>
            <w:r>
              <w:t>1</w:t>
            </w:r>
          </w:p>
        </w:tc>
        <w:tc>
          <w:tcPr>
            <w:tcW w:w="1915" w:type="dxa"/>
          </w:tcPr>
          <w:p w14:paraId="094DB96D" w14:textId="77777777" w:rsidR="00E45D98" w:rsidRDefault="00E45D98" w:rsidP="00F56DEE">
            <w:pPr>
              <w:pStyle w:val="NoSpacing"/>
              <w:jc w:val="center"/>
            </w:pPr>
            <w:r>
              <w:t>2</w:t>
            </w:r>
          </w:p>
        </w:tc>
        <w:tc>
          <w:tcPr>
            <w:tcW w:w="1915" w:type="dxa"/>
          </w:tcPr>
          <w:p w14:paraId="05CF378F" w14:textId="77777777" w:rsidR="00E45D98" w:rsidRDefault="00E45D98" w:rsidP="00F56DEE">
            <w:pPr>
              <w:pStyle w:val="NoSpacing"/>
              <w:jc w:val="center"/>
            </w:pPr>
            <w:r>
              <w:t>3</w:t>
            </w:r>
          </w:p>
        </w:tc>
        <w:tc>
          <w:tcPr>
            <w:tcW w:w="1915" w:type="dxa"/>
          </w:tcPr>
          <w:p w14:paraId="79931BD3" w14:textId="77777777" w:rsidR="00E45D98" w:rsidRDefault="00E45D98" w:rsidP="00F56DEE">
            <w:pPr>
              <w:pStyle w:val="NoSpacing"/>
              <w:jc w:val="center"/>
            </w:pPr>
            <w:r>
              <w:t>4</w:t>
            </w:r>
          </w:p>
        </w:tc>
        <w:tc>
          <w:tcPr>
            <w:tcW w:w="1916" w:type="dxa"/>
          </w:tcPr>
          <w:p w14:paraId="1B9F544F" w14:textId="77777777" w:rsidR="00E45D98" w:rsidRDefault="00E45D98" w:rsidP="00F56DEE">
            <w:pPr>
              <w:pStyle w:val="NoSpacing"/>
              <w:jc w:val="center"/>
            </w:pPr>
            <w:r>
              <w:t>5</w:t>
            </w:r>
          </w:p>
        </w:tc>
      </w:tr>
    </w:tbl>
    <w:p w14:paraId="13B6701C" w14:textId="77777777" w:rsidR="00E45D98" w:rsidRDefault="00E45D98" w:rsidP="00E45D98">
      <w:pPr>
        <w:pStyle w:val="NoSpacing"/>
      </w:pPr>
    </w:p>
    <w:p w14:paraId="58F7A3BC" w14:textId="77777777" w:rsidR="00E45D98" w:rsidRDefault="00E45D98" w:rsidP="00E45D98">
      <w:pPr>
        <w:pStyle w:val="NoSpacing"/>
      </w:pPr>
    </w:p>
    <w:p w14:paraId="2F513AAA" w14:textId="33D3D515" w:rsidR="00E45D98" w:rsidRDefault="00E45D98" w:rsidP="00E45D98">
      <w:pPr>
        <w:pStyle w:val="NoSpacing"/>
      </w:pPr>
      <w:r>
        <w:t>2) This activity enhanced my understanding</w:t>
      </w:r>
      <w:r>
        <w:t>.</w:t>
      </w:r>
    </w:p>
    <w:p w14:paraId="5A445DA7" w14:textId="77777777" w:rsidR="00E45D98" w:rsidRDefault="00E45D98" w:rsidP="00E45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45D98" w14:paraId="15E9201C" w14:textId="77777777" w:rsidTr="00F56DEE">
        <w:tc>
          <w:tcPr>
            <w:tcW w:w="1915" w:type="dxa"/>
          </w:tcPr>
          <w:p w14:paraId="0BC9BDF7" w14:textId="77777777" w:rsidR="00E45D98" w:rsidRDefault="00E45D98" w:rsidP="00F56DEE">
            <w:pPr>
              <w:pStyle w:val="NoSpacing"/>
              <w:jc w:val="center"/>
            </w:pPr>
            <w:r>
              <w:t>Strongly Disagree</w:t>
            </w:r>
          </w:p>
          <w:p w14:paraId="55896E97" w14:textId="77777777" w:rsidR="00E45D98" w:rsidRDefault="00E45D98" w:rsidP="00F56DEE">
            <w:pPr>
              <w:pStyle w:val="NoSpacing"/>
              <w:jc w:val="center"/>
            </w:pPr>
          </w:p>
        </w:tc>
        <w:tc>
          <w:tcPr>
            <w:tcW w:w="1915" w:type="dxa"/>
          </w:tcPr>
          <w:p w14:paraId="14648A19" w14:textId="77777777" w:rsidR="00E45D98" w:rsidRDefault="00E45D98" w:rsidP="00F56DEE">
            <w:pPr>
              <w:pStyle w:val="NoSpacing"/>
              <w:jc w:val="center"/>
            </w:pPr>
            <w:r>
              <w:t>Disagree</w:t>
            </w:r>
          </w:p>
        </w:tc>
        <w:tc>
          <w:tcPr>
            <w:tcW w:w="1915" w:type="dxa"/>
          </w:tcPr>
          <w:p w14:paraId="7012A27E" w14:textId="77777777" w:rsidR="00E45D98" w:rsidRDefault="00E45D98" w:rsidP="00F56DEE">
            <w:pPr>
              <w:pStyle w:val="NoSpacing"/>
              <w:jc w:val="center"/>
            </w:pPr>
            <w:r>
              <w:t>Undecided</w:t>
            </w:r>
          </w:p>
        </w:tc>
        <w:tc>
          <w:tcPr>
            <w:tcW w:w="1915" w:type="dxa"/>
          </w:tcPr>
          <w:p w14:paraId="15F0AB92" w14:textId="77777777" w:rsidR="00E45D98" w:rsidRDefault="00E45D98" w:rsidP="00F56DEE">
            <w:pPr>
              <w:pStyle w:val="NoSpacing"/>
              <w:jc w:val="center"/>
            </w:pPr>
            <w:r>
              <w:t>Agree</w:t>
            </w:r>
          </w:p>
        </w:tc>
        <w:tc>
          <w:tcPr>
            <w:tcW w:w="1916" w:type="dxa"/>
          </w:tcPr>
          <w:p w14:paraId="4CF2B3D0" w14:textId="77777777" w:rsidR="00E45D98" w:rsidRDefault="00E45D98" w:rsidP="00F56DEE">
            <w:pPr>
              <w:pStyle w:val="NoSpacing"/>
              <w:jc w:val="center"/>
            </w:pPr>
            <w:r>
              <w:t>Strongly Agree</w:t>
            </w:r>
          </w:p>
        </w:tc>
      </w:tr>
      <w:tr w:rsidR="00E45D98" w14:paraId="217D5701" w14:textId="77777777" w:rsidTr="00F56DEE">
        <w:tc>
          <w:tcPr>
            <w:tcW w:w="1915" w:type="dxa"/>
          </w:tcPr>
          <w:p w14:paraId="2B819B14" w14:textId="77777777" w:rsidR="00E45D98" w:rsidRDefault="00E45D98" w:rsidP="00F56DEE">
            <w:pPr>
              <w:pStyle w:val="NoSpacing"/>
              <w:jc w:val="center"/>
            </w:pPr>
            <w:r>
              <w:t>1</w:t>
            </w:r>
          </w:p>
        </w:tc>
        <w:tc>
          <w:tcPr>
            <w:tcW w:w="1915" w:type="dxa"/>
          </w:tcPr>
          <w:p w14:paraId="26271DFE" w14:textId="77777777" w:rsidR="00E45D98" w:rsidRDefault="00E45D98" w:rsidP="00F56DEE">
            <w:pPr>
              <w:pStyle w:val="NoSpacing"/>
              <w:jc w:val="center"/>
            </w:pPr>
            <w:r>
              <w:t>2</w:t>
            </w:r>
          </w:p>
        </w:tc>
        <w:tc>
          <w:tcPr>
            <w:tcW w:w="1915" w:type="dxa"/>
          </w:tcPr>
          <w:p w14:paraId="45B656F0" w14:textId="77777777" w:rsidR="00E45D98" w:rsidRDefault="00E45D98" w:rsidP="00F56DEE">
            <w:pPr>
              <w:pStyle w:val="NoSpacing"/>
              <w:jc w:val="center"/>
            </w:pPr>
            <w:r>
              <w:t>3</w:t>
            </w:r>
          </w:p>
        </w:tc>
        <w:tc>
          <w:tcPr>
            <w:tcW w:w="1915" w:type="dxa"/>
          </w:tcPr>
          <w:p w14:paraId="7F3221D4" w14:textId="77777777" w:rsidR="00E45D98" w:rsidRDefault="00E45D98" w:rsidP="00F56DEE">
            <w:pPr>
              <w:pStyle w:val="NoSpacing"/>
              <w:jc w:val="center"/>
            </w:pPr>
            <w:r>
              <w:t>4</w:t>
            </w:r>
          </w:p>
        </w:tc>
        <w:tc>
          <w:tcPr>
            <w:tcW w:w="1916" w:type="dxa"/>
          </w:tcPr>
          <w:p w14:paraId="4148D0C1" w14:textId="77777777" w:rsidR="00E45D98" w:rsidRDefault="00E45D98" w:rsidP="00F56DEE">
            <w:pPr>
              <w:pStyle w:val="NoSpacing"/>
              <w:jc w:val="center"/>
            </w:pPr>
            <w:r>
              <w:t>5</w:t>
            </w:r>
          </w:p>
        </w:tc>
      </w:tr>
    </w:tbl>
    <w:p w14:paraId="607F8180" w14:textId="77777777" w:rsidR="00E45D98" w:rsidRDefault="00E45D98" w:rsidP="00E45D98">
      <w:pPr>
        <w:pStyle w:val="NoSpacing"/>
      </w:pPr>
    </w:p>
    <w:p w14:paraId="1697F7ED" w14:textId="77777777" w:rsidR="00E45D98" w:rsidRDefault="00E45D98" w:rsidP="00E45D98">
      <w:pPr>
        <w:pStyle w:val="NoSpacing"/>
      </w:pPr>
    </w:p>
    <w:p w14:paraId="5F0EEC34" w14:textId="60A25800" w:rsidR="00E45D98" w:rsidRDefault="00E45D98" w:rsidP="00E45D98">
      <w:pPr>
        <w:pStyle w:val="NoSpacing"/>
      </w:pPr>
      <w:r>
        <w:t>3) The information from this activity is relevant to my practice</w:t>
      </w:r>
      <w:r>
        <w:t>.</w:t>
      </w:r>
      <w:bookmarkStart w:id="0" w:name="_GoBack"/>
      <w:bookmarkEnd w:id="0"/>
    </w:p>
    <w:p w14:paraId="5A886E11" w14:textId="77777777" w:rsidR="00E45D98" w:rsidRDefault="00E45D98" w:rsidP="00E45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45D98" w14:paraId="4CA6836A" w14:textId="77777777" w:rsidTr="00F56DEE">
        <w:tc>
          <w:tcPr>
            <w:tcW w:w="1915" w:type="dxa"/>
          </w:tcPr>
          <w:p w14:paraId="3EF36096" w14:textId="77777777" w:rsidR="00E45D98" w:rsidRDefault="00E45D98" w:rsidP="00F56DEE">
            <w:pPr>
              <w:pStyle w:val="NoSpacing"/>
              <w:jc w:val="center"/>
            </w:pPr>
            <w:r>
              <w:t>Strongly Disagree</w:t>
            </w:r>
          </w:p>
          <w:p w14:paraId="19CD2F3D" w14:textId="77777777" w:rsidR="00E45D98" w:rsidRDefault="00E45D98" w:rsidP="00F56DEE">
            <w:pPr>
              <w:pStyle w:val="NoSpacing"/>
              <w:jc w:val="center"/>
            </w:pPr>
          </w:p>
        </w:tc>
        <w:tc>
          <w:tcPr>
            <w:tcW w:w="1915" w:type="dxa"/>
          </w:tcPr>
          <w:p w14:paraId="6F99FB58" w14:textId="77777777" w:rsidR="00E45D98" w:rsidRDefault="00E45D98" w:rsidP="00F56DEE">
            <w:pPr>
              <w:pStyle w:val="NoSpacing"/>
              <w:jc w:val="center"/>
            </w:pPr>
            <w:r>
              <w:t>Disagree</w:t>
            </w:r>
          </w:p>
        </w:tc>
        <w:tc>
          <w:tcPr>
            <w:tcW w:w="1915" w:type="dxa"/>
          </w:tcPr>
          <w:p w14:paraId="014C440D" w14:textId="77777777" w:rsidR="00E45D98" w:rsidRDefault="00E45D98" w:rsidP="00F56DEE">
            <w:pPr>
              <w:pStyle w:val="NoSpacing"/>
              <w:jc w:val="center"/>
            </w:pPr>
            <w:r>
              <w:t>Undecided</w:t>
            </w:r>
          </w:p>
        </w:tc>
        <w:tc>
          <w:tcPr>
            <w:tcW w:w="1915" w:type="dxa"/>
          </w:tcPr>
          <w:p w14:paraId="65DB5B8C" w14:textId="77777777" w:rsidR="00E45D98" w:rsidRDefault="00E45D98" w:rsidP="00F56DEE">
            <w:pPr>
              <w:pStyle w:val="NoSpacing"/>
              <w:jc w:val="center"/>
            </w:pPr>
            <w:r>
              <w:t>Agree</w:t>
            </w:r>
          </w:p>
        </w:tc>
        <w:tc>
          <w:tcPr>
            <w:tcW w:w="1916" w:type="dxa"/>
          </w:tcPr>
          <w:p w14:paraId="2B53E5E0" w14:textId="77777777" w:rsidR="00E45D98" w:rsidRDefault="00E45D98" w:rsidP="00F56DEE">
            <w:pPr>
              <w:pStyle w:val="NoSpacing"/>
              <w:jc w:val="center"/>
            </w:pPr>
            <w:r>
              <w:t>Strongly Agree</w:t>
            </w:r>
          </w:p>
        </w:tc>
      </w:tr>
      <w:tr w:rsidR="00E45D98" w14:paraId="5FC38691" w14:textId="77777777" w:rsidTr="00F56DEE">
        <w:tc>
          <w:tcPr>
            <w:tcW w:w="1915" w:type="dxa"/>
          </w:tcPr>
          <w:p w14:paraId="2B0C4676" w14:textId="77777777" w:rsidR="00E45D98" w:rsidRDefault="00E45D98" w:rsidP="00F56DEE">
            <w:pPr>
              <w:pStyle w:val="NoSpacing"/>
              <w:jc w:val="center"/>
            </w:pPr>
            <w:r>
              <w:t>1</w:t>
            </w:r>
          </w:p>
        </w:tc>
        <w:tc>
          <w:tcPr>
            <w:tcW w:w="1915" w:type="dxa"/>
          </w:tcPr>
          <w:p w14:paraId="10F7E540" w14:textId="77777777" w:rsidR="00E45D98" w:rsidRDefault="00E45D98" w:rsidP="00F56DEE">
            <w:pPr>
              <w:pStyle w:val="NoSpacing"/>
              <w:jc w:val="center"/>
            </w:pPr>
            <w:r>
              <w:t>2</w:t>
            </w:r>
          </w:p>
        </w:tc>
        <w:tc>
          <w:tcPr>
            <w:tcW w:w="1915" w:type="dxa"/>
          </w:tcPr>
          <w:p w14:paraId="11228D90" w14:textId="77777777" w:rsidR="00E45D98" w:rsidRDefault="00E45D98" w:rsidP="00F56DEE">
            <w:pPr>
              <w:pStyle w:val="NoSpacing"/>
              <w:jc w:val="center"/>
            </w:pPr>
            <w:r>
              <w:t>3</w:t>
            </w:r>
          </w:p>
        </w:tc>
        <w:tc>
          <w:tcPr>
            <w:tcW w:w="1915" w:type="dxa"/>
          </w:tcPr>
          <w:p w14:paraId="759D8176" w14:textId="77777777" w:rsidR="00E45D98" w:rsidRDefault="00E45D98" w:rsidP="00F56DEE">
            <w:pPr>
              <w:pStyle w:val="NoSpacing"/>
              <w:jc w:val="center"/>
            </w:pPr>
            <w:r>
              <w:t>4</w:t>
            </w:r>
          </w:p>
        </w:tc>
        <w:tc>
          <w:tcPr>
            <w:tcW w:w="1916" w:type="dxa"/>
          </w:tcPr>
          <w:p w14:paraId="367C75E4" w14:textId="77777777" w:rsidR="00E45D98" w:rsidRDefault="00E45D98" w:rsidP="00F56DEE">
            <w:pPr>
              <w:pStyle w:val="NoSpacing"/>
              <w:jc w:val="center"/>
            </w:pPr>
            <w:r>
              <w:t>5</w:t>
            </w:r>
          </w:p>
        </w:tc>
      </w:tr>
    </w:tbl>
    <w:p w14:paraId="6B0E413D" w14:textId="77777777" w:rsidR="00E45D98" w:rsidRPr="009710F8" w:rsidRDefault="00E45D98" w:rsidP="00E45D98">
      <w:pPr>
        <w:pStyle w:val="NoSpacing"/>
      </w:pPr>
    </w:p>
    <w:p w14:paraId="1CE9B5D3" w14:textId="77777777" w:rsidR="00E45D98" w:rsidRPr="00B76C3B" w:rsidRDefault="00E45D98" w:rsidP="00E45D98"/>
    <w:p w14:paraId="271FCEC8" w14:textId="77777777" w:rsidR="00E814BB" w:rsidRPr="00E45D98" w:rsidRDefault="00E814BB" w:rsidP="00E45D98"/>
    <w:sectPr w:rsidR="00E814BB" w:rsidRPr="00E45D98">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F09CF" w14:textId="77777777" w:rsidR="000314AD" w:rsidRDefault="000314AD" w:rsidP="00F042D2">
      <w:pPr>
        <w:spacing w:after="0" w:line="240" w:lineRule="auto"/>
      </w:pPr>
      <w:r>
        <w:separator/>
      </w:r>
    </w:p>
  </w:endnote>
  <w:endnote w:type="continuationSeparator" w:id="0">
    <w:p w14:paraId="7022BB4A" w14:textId="77777777" w:rsidR="000314AD" w:rsidRDefault="000314AD"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2D1DBDC1" w:rsidR="00022D1C" w:rsidRPr="00022D1C" w:rsidRDefault="00E45D98" w:rsidP="00022D1C">
    <w:pPr>
      <w:pStyle w:val="Footer"/>
      <w:rPr>
        <w:color w:val="B4B9BF"/>
        <w:sz w:val="20"/>
        <w:szCs w:val="20"/>
      </w:rPr>
    </w:pPr>
    <w:r>
      <w:rPr>
        <w:color w:val="B4B9BF"/>
        <w:sz w:val="20"/>
        <w:szCs w:val="20"/>
      </w:rPr>
      <w:t>Claudia Mooney, MD</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5AC97D18" w:rsidR="00022D1C" w:rsidRPr="00022D1C" w:rsidRDefault="00E45D98" w:rsidP="00022D1C">
    <w:pPr>
      <w:pStyle w:val="Footer"/>
      <w:rPr>
        <w:color w:val="B4B9BF"/>
        <w:sz w:val="20"/>
        <w:szCs w:val="20"/>
      </w:rPr>
    </w:pPr>
    <w:r>
      <w:rPr>
        <w:color w:val="B4B9BF"/>
        <w:sz w:val="20"/>
        <w:szCs w:val="20"/>
      </w:rPr>
      <w:t xml:space="preserve">UCSF Family &amp; Community Medicine Department at Zuckerberg San Francisco General Hospital </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B7C6" w14:textId="77777777" w:rsidR="000314AD" w:rsidRDefault="000314AD" w:rsidP="00F042D2">
      <w:pPr>
        <w:spacing w:after="0" w:line="240" w:lineRule="auto"/>
      </w:pPr>
      <w:r>
        <w:separator/>
      </w:r>
    </w:p>
  </w:footnote>
  <w:footnote w:type="continuationSeparator" w:id="0">
    <w:p w14:paraId="1CC2170A" w14:textId="77777777" w:rsidR="000314AD" w:rsidRDefault="000314AD"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0314AD">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4AC0C08C" w:rsidR="00F042D2" w:rsidRDefault="00BF6C53" w:rsidP="00BF6C53">
    <w:pPr>
      <w:pStyle w:val="Header"/>
      <w:tabs>
        <w:tab w:val="left" w:pos="2340"/>
      </w:tabs>
      <w:rPr>
        <w:b/>
      </w:rPr>
    </w:pPr>
    <w:r>
      <w:rPr>
        <w:noProof/>
      </w:rPr>
      <w:drawing>
        <wp:anchor distT="0" distB="0" distL="114300" distR="114300" simplePos="0" relativeHeight="251660288" behindDoc="0" locked="0" layoutInCell="1" allowOverlap="1" wp14:anchorId="4E09F362" wp14:editId="62A9CE06">
          <wp:simplePos x="0" y="0"/>
          <wp:positionH relativeFrom="column">
            <wp:posOffset>5257800</wp:posOffset>
          </wp:positionH>
          <wp:positionV relativeFrom="paragraph">
            <wp:posOffset>-114300</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5FA79239">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0314AD"/>
    <w:rsid w:val="002B2131"/>
    <w:rsid w:val="0037176D"/>
    <w:rsid w:val="003D727C"/>
    <w:rsid w:val="004B05BC"/>
    <w:rsid w:val="008C210B"/>
    <w:rsid w:val="009710F8"/>
    <w:rsid w:val="00A702E5"/>
    <w:rsid w:val="00BF6C53"/>
    <w:rsid w:val="00D83B4F"/>
    <w:rsid w:val="00DE1F92"/>
    <w:rsid w:val="00E0678A"/>
    <w:rsid w:val="00E2691E"/>
    <w:rsid w:val="00E45D98"/>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url=http://articles.baltimoresun.com/2011-11-07/entertainment/bal-review-louis-ck-at-meyerhoff-symphony-hall-november-4-20111107_1_opera-house-comedy-club-gay-slur&amp;rct=j&amp;frm=1&amp;q=&amp;esrc=s&amp;sa=U&amp;ei=PTOSU-PaOciIogTi_4DIBw&amp;ved=0CCQQ9QEwAQ&amp;sig2=oyn-S-G-6LCDFzooirDM1w&amp;usg=AFQjCNEaRddzjgnQs1CDiY_khu-COIxqf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DA1BC7"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DA1BC7"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DA1BC7"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76363E"/>
    <w:rsid w:val="00DA1BC7"/>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BE57-AC87-497B-85B5-FCF18B8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2017-01-17T20:31:00Z</dcterms:created>
  <dcterms:modified xsi:type="dcterms:W3CDTF">2017-01-17T20:31:00Z</dcterms:modified>
</cp:coreProperties>
</file>